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ascii="微软雅黑" w:hAnsi="微软雅黑" w:eastAsia="微软雅黑" w:cs="微软雅黑"/>
          <w:b w:val="0"/>
          <w:bCs w:val="0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2"/>
          <w:szCs w:val="22"/>
          <w:bdr w:val="none" w:color="auto" w:sz="0" w:space="0"/>
          <w:lang w:val="en-US" w:eastAsia="zh-CN" w:bidi="ar"/>
        </w:rPr>
        <w:t>2023年金乡县“优秀青年人才引进计划”初审情况公示（截止到2月21日下午5:00）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22"/>
          <w:szCs w:val="22"/>
        </w:rPr>
        <w:t>（截止到2月21日下午5:00）</w:t>
      </w:r>
    </w:p>
    <w:tbl>
      <w:tblPr>
        <w:tblW w:w="9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6"/>
        <w:gridCol w:w="1903"/>
        <w:gridCol w:w="1019"/>
        <w:gridCol w:w="959"/>
        <w:gridCol w:w="1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3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bookmarkStart w:id="0" w:name="_GoBack" w:colFirst="0" w:colLast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引 才 单 位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引才岗位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引进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人数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人数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审核通过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中共金乡县委统一战线工作部-金乡县民族宗教事务中心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01-综合管理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金乡县人力资源和社会保障局-金乡县公共就业和人才服务中心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02-软件工程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金乡县自然资源和规划局-金乡县不动产登记中心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03-自然资源规划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金乡县市场监督管理局-金乡县消费者权益保护中心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04-市场监管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金乡县发展和改革局-金乡县经济社会发展研究中心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05-经济研究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金乡县工业和信息化局-金乡县信息产业发展服务中心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06-信息发展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金乡县交通运输局-金乡县港航事业发展服务中心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07-交通工程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金乡县应急管理局-金乡县应急保障服务中心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08-综合管理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金乡县农业农村局-金乡县乡村振兴事务中心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09-综合管理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金乡县文化和旅游局-金乡县文物保护中心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10-文物博物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金乡县卫生健康局-金乡县爱国卫生和健康促进中心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11-卫生健康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金乡县国有资产事务中心-金乡县国有资产事务中心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12-国有资本运营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金乡县政府园区发展服务中心-金乡县政府园区发展服务中心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13-高端产业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金乡县政府园区发展服务中心-金乡县政府园区发展服务中心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14-商贸物流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001-心内一科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002-心内二科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003-消化内科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004-血液及肿瘤综合治疗二科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005-感染性疾病科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006-急诊科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007-急诊重症监护室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008-重症医学科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009-脊柱创伤外科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010-关节创伤外科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011-手足外科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012-心胸外科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013-口腔科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014-眼科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015-新生儿病房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016-公共卫生科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017-财务科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018-超声科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019-CT室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金乡县卫生健康局-金乡县人民医院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020-病理科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金乡县教育和体育局-金乡县第一中学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01-高中语文教师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金乡县教育和体育局-金乡县第一中学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02-高中数学教师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金乡县教育和体育局-金乡县第一中学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03-高中物理教师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金乡县教育和体育局-金乡县第一中学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04-高中化学教师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金乡县教育和体育局-金乡县第二中学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05-高中语文教师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金乡县教育和体育局-金乡县第二中学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06-高中数学教师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金乡县教育和体育局-金乡县第二中学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07-高中英语教师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金乡县教育和体育局-金乡县第二中学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08-高中地理教师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金乡县教育和体育局-金乡县第二中学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09-高中物理教师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金乡县教育和体育局-金乡县王杰中学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10-初中数学教师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金乡县教育和体育局-金乡县王杰中学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11-初中物理教师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金乡县教育和体育局-金乡县滨湖实验学校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12-初中数学教师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金乡县教育和体育局-金乡县滨湖实验学校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13-初中物理教师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金乡县教育和体育局-金乡县滨湖实验学校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14-初中历史教师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金乡县教育和体育局-金乡县崇文中学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15-初中物理教师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金乡县教育和体育局-金乡县第三中学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16-初中历史教师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金乡县教育和体育局-金乡县湖西中学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17-初中物理教师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2"/>
                <w:szCs w:val="22"/>
              </w:rPr>
              <w:t>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1EBE324F"/>
    <w:rsid w:val="1EB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2023-02-22T01:05:00Z</dcterms:created>
  <dc:creator>Administrator</dc:creator>
  <cp:lastModifiedBy>Administrator</cp:lastModifiedBy>
  <dcterms:modified xsi:type="dcterms:W3CDTF">2023-02-22T01:05:39Z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A6818167CB46433B82ABA9446C1AEE5F</vt:lpwstr>
  </property>
</Properties>
</file>