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default" w:ascii="Times New Roman" w:hAnsi="Times New Roman" w:eastAsia="方正小标宋简体" w:cs="Times New Roman"/>
          <w:sz w:val="44"/>
          <w:szCs w:val="44"/>
          <w:lang w:val="en-US" w:eastAsia="zh-CN"/>
        </w:rPr>
        <w:t>平度市“英才计划”选聘</w:t>
      </w:r>
      <w:r>
        <w:rPr>
          <w:rFonts w:hint="eastAsia" w:ascii="Times New Roman" w:hAnsi="Times New Roman" w:eastAsia="方正小标宋简体" w:cs="Times New Roman"/>
          <w:sz w:val="44"/>
          <w:szCs w:val="44"/>
          <w:lang w:val="en-US" w:eastAsia="zh-CN"/>
        </w:rPr>
        <w:t>面试资格审查</w:t>
      </w:r>
      <w:r>
        <w:rPr>
          <w:rFonts w:hint="default" w:ascii="Times New Roman" w:hAnsi="Times New Roman" w:eastAsia="方正小标宋简体" w:cs="Times New Roman"/>
          <w:sz w:val="44"/>
          <w:szCs w:val="44"/>
          <w:lang w:val="en-US" w:eastAsia="zh-CN"/>
        </w:rPr>
        <w:t>、面试</w:t>
      </w:r>
      <w:r>
        <w:rPr>
          <w:rFonts w:hint="default" w:ascii="Times New Roman" w:hAnsi="Times New Roman" w:eastAsia="方正小标宋简体" w:cs="Times New Roman"/>
          <w:sz w:val="44"/>
          <w:szCs w:val="44"/>
        </w:rPr>
        <w:t>疫情防控告知书</w:t>
      </w:r>
    </w:p>
    <w:p>
      <w:pPr>
        <w:pStyle w:val="8"/>
        <w:widowControl/>
        <w:spacing w:beforeAutospacing="0" w:afterAutospacing="0" w:line="560" w:lineRule="exact"/>
        <w:rPr>
          <w:rFonts w:hint="default" w:ascii="Times New Roman" w:hAnsi="Times New Roman" w:eastAsia="仿宋_GB2312" w:cs="Times New Roman"/>
          <w:color w:val="000000" w:themeColor="text1"/>
          <w:sz w:val="31"/>
          <w:szCs w:val="31"/>
          <w14:textFill>
            <w14:solidFill>
              <w14:schemeClr w14:val="tx1"/>
            </w14:solidFill>
          </w14:textFill>
        </w:rPr>
      </w:pP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根据疫情防控工作需要，为确保广大考生身体健康，保障考试安全顺利进行，现将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平度市“英才计划”选聘面试资格审查、面试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疫情防控有关要求和注意事项告知如下，请所有考生知悉并严格执行各项考试防疫措施和要求。</w:t>
      </w:r>
    </w:p>
    <w:p>
      <w:pPr>
        <w:pStyle w:val="8"/>
        <w:widowControl/>
        <w:spacing w:beforeAutospacing="0" w:afterAutospacing="0"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一、考前防疫准备</w:t>
      </w:r>
    </w:p>
    <w:p>
      <w:pPr>
        <w:pStyle w:val="8"/>
        <w:widowControl/>
        <w:spacing w:beforeAutospacing="0" w:afterAutospacing="0" w:line="560" w:lineRule="exact"/>
        <w:ind w:firstLine="640" w:firstLineChars="200"/>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（一）为确保顺利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，请考生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面试资格审查、面试前</w:t>
      </w:r>
      <w:r>
        <w:rPr>
          <w:rFonts w:hint="default" w:ascii="Times New Roman" w:hAnsi="Times New Roman" w:eastAsia="仿宋_GB2312" w:cs="Times New Roman"/>
          <w:color w:val="000000" w:themeColor="text1"/>
          <w:sz w:val="32"/>
          <w:szCs w:val="32"/>
          <w14:textFill>
            <w14:solidFill>
              <w14:schemeClr w14:val="tx1"/>
            </w14:solidFill>
          </w14:textFill>
        </w:rPr>
        <w:t>非必要不离开青岛市。尚在外地（省外、省内其他市）的考生应主动了解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青岛市疫情防控相关要求，所有考生参加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、面试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时须</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至少提前三天抵达青岛市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（详细防疫政策请咨询考点所在地、居住地防疫部门），按要求做好各项疫情常态化防控措施，以免耽误考试。2022年11月30日零时起，青岛市启用</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“青岛市入青返青报备程序”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，所有入青返青人员入青前均须通过短信链接、支付宝、微信、爱山东、场所码等多入口进行自主报备，</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如实申报个人健康状况、旅居史等有关信息，入青返青后按照要求主动配合落实管控措施。</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入青返青人员应在抵青后尽快向所在居委会、村委会和单位(或所住宾馆)报告。</w:t>
      </w:r>
    </w:p>
    <w:p>
      <w:pPr>
        <w:pStyle w:val="8"/>
        <w:widowControl/>
        <w:spacing w:beforeAutospacing="0" w:afterAutospacing="0" w:line="56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未及时报备、故意隐瞒及不配合落实防控措施导致疫情传播扩散的来青返青人员，</w:t>
      </w:r>
      <w:r>
        <w:rPr>
          <w:rFonts w:hint="default" w:ascii="Times New Roman" w:hAnsi="Times New Roman" w:eastAsia="仿宋_GB2312" w:cs="Times New Roman"/>
          <w:b/>
          <w:bCs/>
          <w:color w:val="000000" w:themeColor="text1"/>
          <w:sz w:val="32"/>
          <w:szCs w:val="32"/>
          <w14:textFill>
            <w14:solidFill>
              <w14:schemeClr w14:val="tx1"/>
            </w14:solidFill>
          </w14:textFill>
        </w:rPr>
        <w:t>将承担相应法律责任。</w:t>
      </w:r>
    </w:p>
    <w:p>
      <w:pPr>
        <w:pStyle w:val="8"/>
        <w:widowControl/>
        <w:spacing w:beforeAutospacing="0" w:afterAutospacing="0" w:line="560" w:lineRule="exact"/>
        <w:ind w:firstLine="640" w:firstLineChars="200"/>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（二）提前申领“山东省电子健康通行码”。</w:t>
      </w:r>
    </w:p>
    <w:p>
      <w:pPr>
        <w:tabs>
          <w:tab w:val="left" w:pos="5388"/>
        </w:tabs>
        <w:spacing w:line="560" w:lineRule="exact"/>
        <w:ind w:right="-69" w:rightChars="-33" w:firstLine="640" w:firstLineChars="200"/>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所有考生参加</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时</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须</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提供</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面试资格审查</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前及面试前连续三天在青的核酸检测阴性证明</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（四）请考生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前保持手机畅通，及时接收考试通知信息（手机号码须与报名登记的信息一致）。</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注意事项：</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1.核酸检测阴性证明通过“山东省电子健康通行码”中的“核酸检测信息”展示即可。</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2.请合理安排核酸检测时间，确保提供的核酸检测阴性证明显示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面试资格审查前及面试</w:t>
      </w:r>
      <w:r>
        <w:rPr>
          <w:rFonts w:hint="default" w:ascii="Times New Roman" w:hAnsi="Times New Roman" w:eastAsia="仿宋_GB2312" w:cs="Times New Roman"/>
          <w:color w:val="000000" w:themeColor="text1"/>
          <w:sz w:val="32"/>
          <w:szCs w:val="32"/>
          <w14:textFill>
            <w14:solidFill>
              <w14:schemeClr w14:val="tx1"/>
            </w14:solidFill>
          </w14:textFill>
        </w:rPr>
        <w:t>前连续三天核酸检测阴性结果。</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3.未按要求提供核酸检测阴性证明等健康证明的不得入场。</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（五）所有考生应遵守青岛市疫情防控管理要求，按要求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关注平度政务网进行考试</w:t>
      </w:r>
      <w:r>
        <w:rPr>
          <w:rFonts w:hint="default" w:ascii="Times New Roman" w:hAnsi="Times New Roman" w:eastAsia="仿宋_GB2312" w:cs="Times New Roman"/>
          <w:color w:val="000000" w:themeColor="text1"/>
          <w:sz w:val="32"/>
          <w:szCs w:val="32"/>
          <w14:textFill>
            <w14:solidFill>
              <w14:schemeClr w14:val="tx1"/>
            </w14:solidFill>
          </w14:textFill>
        </w:rPr>
        <w:t>报备。</w:t>
      </w:r>
    </w:p>
    <w:p>
      <w:pPr>
        <w:pStyle w:val="8"/>
        <w:widowControl/>
        <w:spacing w:beforeAutospacing="0" w:afterAutospacing="0"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二、特殊情形考生管理要求</w:t>
      </w:r>
    </w:p>
    <w:p>
      <w:pPr>
        <w:pStyle w:val="8"/>
        <w:widowControl/>
        <w:spacing w:beforeAutospacing="0" w:afterAutospacing="0"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（一）来自高风险地区的考生和自省外入鲁返鲁考生，应提前向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平度市“英才计划”招聘领导小组（15689922998）</w:t>
      </w:r>
      <w:r>
        <w:rPr>
          <w:rFonts w:hint="default" w:ascii="Times New Roman" w:hAnsi="Times New Roman" w:eastAsia="仿宋_GB2312" w:cs="Times New Roman"/>
          <w:color w:val="000000" w:themeColor="text1"/>
          <w:sz w:val="32"/>
          <w:szCs w:val="32"/>
          <w14:textFill>
            <w14:solidFill>
              <w14:schemeClr w14:val="tx1"/>
            </w14:solidFill>
          </w14:textFill>
        </w:rPr>
        <w:t>和考试所在地、居住地社区报备，在按照社区要求完成各项疫情防控措施后，再持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前及面试前连续三天在青的核酸检测阴性证明</w:t>
      </w:r>
      <w:r>
        <w:rPr>
          <w:rFonts w:hint="default" w:ascii="Times New Roman" w:hAnsi="Times New Roman" w:eastAsia="仿宋_GB2312" w:cs="Times New Roman"/>
          <w:color w:val="000000" w:themeColor="text1"/>
          <w:sz w:val="32"/>
          <w:szCs w:val="32"/>
          <w14:textFill>
            <w14:solidFill>
              <w14:schemeClr w14:val="tx1"/>
            </w14:solidFill>
          </w14:textFill>
        </w:rPr>
        <w:t>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面试资格审查和面试</w:t>
      </w:r>
      <w:r>
        <w:rPr>
          <w:rFonts w:hint="default" w:ascii="Times New Roman" w:hAnsi="Times New Roman" w:eastAsia="仿宋_GB2312" w:cs="Times New Roman"/>
          <w:color w:val="000000" w:themeColor="text1"/>
          <w:sz w:val="32"/>
          <w:szCs w:val="32"/>
          <w14:textFill>
            <w14:solidFill>
              <w14:schemeClr w14:val="tx1"/>
            </w14:solidFill>
          </w14:textFill>
        </w:rPr>
        <w:t>，并于途中注意做好个人防护。</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、面试前</w:t>
      </w:r>
      <w:r>
        <w:rPr>
          <w:rFonts w:hint="default" w:ascii="Times New Roman" w:hAnsi="Times New Roman" w:eastAsia="仿宋_GB2312" w:cs="Times New Roman"/>
          <w:color w:val="000000" w:themeColor="text1"/>
          <w:sz w:val="32"/>
          <w:szCs w:val="32"/>
          <w14:textFill>
            <w14:solidFill>
              <w14:schemeClr w14:val="tx1"/>
            </w14:solidFill>
          </w14:textFill>
        </w:rPr>
        <w:t>7天有发热、咳嗽等症状的，须提供医疗机构出具的诊断证明和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前及面试前连续三天在青的核酸检测阴性证明</w:t>
      </w:r>
      <w:r>
        <w:rPr>
          <w:rFonts w:hint="default" w:ascii="Times New Roman" w:hAnsi="Times New Roman" w:eastAsia="仿宋_GB2312" w:cs="Times New Roman"/>
          <w:color w:val="000000" w:themeColor="text1"/>
          <w:sz w:val="32"/>
          <w:szCs w:val="32"/>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在隔离考场进行面试资格审查和面试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（三）治愈出院的确诊病例和无症状感染者，在提供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前及面试前连续三天在青的核酸检测阴性证明</w:t>
      </w:r>
      <w:r>
        <w:rPr>
          <w:rFonts w:hint="default" w:ascii="Times New Roman" w:hAnsi="Times New Roman" w:eastAsia="仿宋_GB2312" w:cs="Times New Roman"/>
          <w:color w:val="000000" w:themeColor="text1"/>
          <w:sz w:val="32"/>
          <w:szCs w:val="32"/>
          <w14:textFill>
            <w14:solidFill>
              <w14:schemeClr w14:val="tx1"/>
            </w14:solidFill>
          </w14:textFill>
        </w:rPr>
        <w:t>基础上，还应持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14:textFill>
            <w14:solidFill>
              <w14:schemeClr w14:val="tx1"/>
            </w14:solidFill>
          </w14:textFill>
        </w:rPr>
        <w:t>前7天内的健康体检报告，体检正常、肺部影像学显示肺部病灶完全吸收的可以参加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（四）属于以下情形的考生，参加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面试资格审查、面试的，需要提前电话报备，由个人联系点对点“闭环转运”到隔离考场参加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和面试事宜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，不提前报备的考生不得参加面试资格审查或面试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1.确诊病例、疑似病例、无症状感染者和尚在隔离观察期的密切接触者；</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面试资格审查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w:t>
      </w:r>
      <w:r>
        <w:rPr>
          <w:rFonts w:hint="default" w:ascii="Times New Roman" w:hAnsi="Times New Roman" w:eastAsia="仿宋_GB2312" w:cs="Times New Roman"/>
          <w:color w:val="000000" w:themeColor="text1"/>
          <w:sz w:val="32"/>
          <w:szCs w:val="32"/>
          <w14:textFill>
            <w14:solidFill>
              <w14:schemeClr w14:val="tx1"/>
            </w14:solidFill>
          </w14:textFill>
        </w:rPr>
        <w:t>前7天有发热、咳嗽等症状未痊愈且未排除传染病及身体不适者；</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3.有高风险区旅居史的人员（即高风险区外溢人员）且尚处于集中隔离或居家隔离的人员；</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4.有境外旅居史且入境未满8天者；</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三、考试当天有关要求</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（一）考生经现场检测体温正常（未超过37.3℃），携带准考证、有效居民身份证，扫描考点场所码，出示山东省电子健康通行码绿码、考前连续三天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在青</w:t>
      </w:r>
      <w:r>
        <w:rPr>
          <w:rFonts w:hint="default" w:ascii="Times New Roman" w:hAnsi="Times New Roman" w:eastAsia="仿宋_GB2312" w:cs="Times New Roman"/>
          <w:color w:val="000000" w:themeColor="text1"/>
          <w:sz w:val="32"/>
          <w:szCs w:val="32"/>
          <w14:textFill>
            <w14:solidFill>
              <w14:schemeClr w14:val="tx1"/>
            </w14:solidFill>
          </w14:textFill>
        </w:rPr>
        <w:t>核酸检测阴性证明（电子版、纸质版均可），方可参加考试。</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前防疫检查需要，请考生预留充足入场时间，建议至少提前1小时到达。</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（三）考生参加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时应自备一次性使用医用口罩或医用外科口罩，除接受身份核验时按要求摘下口罩外，进出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审查</w:t>
      </w:r>
      <w:r>
        <w:rPr>
          <w:rFonts w:hint="default" w:ascii="Times New Roman" w:hAnsi="Times New Roman" w:eastAsia="仿宋_GB2312" w:cs="Times New Roman"/>
          <w:color w:val="000000" w:themeColor="text1"/>
          <w:sz w:val="32"/>
          <w:szCs w:val="32"/>
          <w14:textFill>
            <w14:solidFill>
              <w14:schemeClr w14:val="tx1"/>
            </w14:solidFill>
          </w14:textFill>
        </w:rPr>
        <w:t>以及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审查</w:t>
      </w:r>
      <w:r>
        <w:rPr>
          <w:rFonts w:hint="default" w:ascii="Times New Roman" w:hAnsi="Times New Roman" w:eastAsia="仿宋_GB2312" w:cs="Times New Roman"/>
          <w:color w:val="000000" w:themeColor="text1"/>
          <w:sz w:val="32"/>
          <w:szCs w:val="32"/>
          <w14:textFill>
            <w14:solidFill>
              <w14:schemeClr w14:val="tx1"/>
            </w14:solidFill>
          </w14:textFill>
        </w:rPr>
        <w:t>期间应全程佩戴口罩。</w:t>
      </w:r>
    </w:p>
    <w:p>
      <w:pPr>
        <w:pStyle w:val="8"/>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面试资格审查、面试</w:t>
      </w:r>
      <w:r>
        <w:rPr>
          <w:rFonts w:hint="default" w:ascii="Times New Roman" w:hAnsi="Times New Roman" w:eastAsia="仿宋_GB2312" w:cs="Times New Roman"/>
          <w:color w:val="000000" w:themeColor="text1"/>
          <w:sz w:val="32"/>
          <w:szCs w:val="32"/>
          <w14:textFill>
            <w14:solidFill>
              <w14:schemeClr w14:val="tx1"/>
            </w14:solidFill>
          </w14:textFill>
        </w:rPr>
        <w:t>期间，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工作人员</w:t>
      </w:r>
      <w:r>
        <w:rPr>
          <w:rFonts w:hint="default" w:ascii="Times New Roman" w:hAnsi="Times New Roman" w:eastAsia="仿宋_GB2312" w:cs="Times New Roman"/>
          <w:color w:val="000000" w:themeColor="text1"/>
          <w:sz w:val="32"/>
          <w:szCs w:val="32"/>
          <w14:textFill>
            <w14:solidFill>
              <w14:schemeClr w14:val="tx1"/>
            </w14:solidFill>
          </w14:textFill>
        </w:rPr>
        <w:t>将组织全体考生签订《考生健康承诺书》，请考生提前了解健康承诺书内容，按要求如实签订。</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sz w:val="32"/>
          <w:szCs w:val="32"/>
          <w:lang w:val="en-US" w:eastAsia="zh-CN"/>
        </w:rPr>
      </w:pPr>
      <w:r>
        <w:rPr>
          <w:rFonts w:hint="eastAsia" w:ascii="仿宋_GB2312" w:hAnsi="微软雅黑" w:eastAsia="仿宋_GB2312" w:cs="仿宋_GB2312"/>
          <w:b/>
          <w:bCs/>
          <w:color w:val="000000"/>
          <w:sz w:val="32"/>
          <w:szCs w:val="32"/>
          <w:lang w:val="en-US" w:eastAsia="zh-CN"/>
        </w:rPr>
        <w:t>注意：参加面试资格审查和面试都需要严格遵守疫情防控告知书中的相关要求，面试资</w:t>
      </w:r>
      <w:bookmarkStart w:id="0" w:name="_GoBack"/>
      <w:bookmarkEnd w:id="0"/>
      <w:r>
        <w:rPr>
          <w:rFonts w:hint="eastAsia" w:ascii="仿宋_GB2312" w:hAnsi="微软雅黑" w:eastAsia="仿宋_GB2312" w:cs="仿宋_GB2312"/>
          <w:b/>
          <w:bCs/>
          <w:color w:val="000000"/>
          <w:sz w:val="32"/>
          <w:szCs w:val="32"/>
          <w:lang w:val="en-US" w:eastAsia="zh-CN"/>
        </w:rPr>
        <w:t>格审查及面试前在青</w:t>
      </w:r>
      <w:r>
        <w:rPr>
          <w:rFonts w:hint="eastAsia" w:ascii="仿宋_GB2312" w:hAnsi="微软雅黑" w:eastAsia="仿宋_GB2312" w:cs="仿宋_GB2312"/>
          <w:b/>
          <w:bCs/>
          <w:color w:val="000000"/>
          <w:sz w:val="32"/>
          <w:szCs w:val="32"/>
        </w:rPr>
        <w:t>连续</w:t>
      </w:r>
      <w:r>
        <w:rPr>
          <w:rFonts w:hint="eastAsia" w:ascii="仿宋_GB2312" w:hAnsi="微软雅黑" w:eastAsia="仿宋_GB2312" w:cs="仿宋_GB2312"/>
          <w:b/>
          <w:bCs/>
          <w:color w:val="000000"/>
          <w:sz w:val="32"/>
          <w:szCs w:val="32"/>
          <w:lang w:val="en-US" w:eastAsia="zh-CN"/>
        </w:rPr>
        <w:t>开展3天核酸检测，进入面试资格审查及面试地点前查验近3天核酸检测阴性证明，符合要求方可参加面试资格审查和面试，请所有考生合理安排行程。</w:t>
      </w:r>
    </w:p>
    <w:p>
      <w:pPr>
        <w:pStyle w:val="8"/>
        <w:widowControl/>
        <w:spacing w:beforeAutospacing="0" w:afterAutospacing="0" w:line="560" w:lineRule="exact"/>
        <w:ind w:firstLine="480" w:firstLineChars="200"/>
        <w:rPr>
          <w:rFonts w:hint="default" w:ascii="Times New Roman" w:hAnsi="Times New Roman" w:cs="Times New Roman"/>
        </w:rPr>
      </w:pPr>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道星野宋">
    <w:altName w:val="宋体"/>
    <w:panose1 w:val="00000000000000000000"/>
    <w:charset w:val="86"/>
    <w:family w:val="auto"/>
    <w:pitch w:val="default"/>
    <w:sig w:usb0="00000000" w:usb1="00000000" w:usb2="00000012" w:usb3="00000000" w:csb0="0006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2RjM2I2OTU2ZDc1ZTEzODYxODA4YmM3NGE2MjAifQ=="/>
  </w:docVars>
  <w:rsids>
    <w:rsidRoot w:val="00076E5B"/>
    <w:rsid w:val="00070393"/>
    <w:rsid w:val="00076E5B"/>
    <w:rsid w:val="004318A1"/>
    <w:rsid w:val="005C70E4"/>
    <w:rsid w:val="0071054D"/>
    <w:rsid w:val="00AF16F5"/>
    <w:rsid w:val="00BB60E9"/>
    <w:rsid w:val="00CA3BAF"/>
    <w:rsid w:val="00D462EA"/>
    <w:rsid w:val="00DC6436"/>
    <w:rsid w:val="00E930F1"/>
    <w:rsid w:val="00EA6289"/>
    <w:rsid w:val="00EA78EB"/>
    <w:rsid w:val="01327E1C"/>
    <w:rsid w:val="01980320"/>
    <w:rsid w:val="04AE4395"/>
    <w:rsid w:val="06A11A31"/>
    <w:rsid w:val="0A095B5D"/>
    <w:rsid w:val="18AD2173"/>
    <w:rsid w:val="18C63235"/>
    <w:rsid w:val="190873AA"/>
    <w:rsid w:val="1A931E03"/>
    <w:rsid w:val="1B81291B"/>
    <w:rsid w:val="1E3173A3"/>
    <w:rsid w:val="21305E58"/>
    <w:rsid w:val="237A58AE"/>
    <w:rsid w:val="270E64D3"/>
    <w:rsid w:val="284321AC"/>
    <w:rsid w:val="2A9C7CB2"/>
    <w:rsid w:val="2B81217E"/>
    <w:rsid w:val="2B9A290E"/>
    <w:rsid w:val="2C322710"/>
    <w:rsid w:val="2CED0CBE"/>
    <w:rsid w:val="2D214BB5"/>
    <w:rsid w:val="2FFFC5A3"/>
    <w:rsid w:val="33E74334"/>
    <w:rsid w:val="340071A3"/>
    <w:rsid w:val="34FB427B"/>
    <w:rsid w:val="36835CE5"/>
    <w:rsid w:val="37FF5067"/>
    <w:rsid w:val="39243F0D"/>
    <w:rsid w:val="3AD50D03"/>
    <w:rsid w:val="3FFA2A6D"/>
    <w:rsid w:val="4447497A"/>
    <w:rsid w:val="4CCE5C39"/>
    <w:rsid w:val="50FA1F3F"/>
    <w:rsid w:val="541A40D4"/>
    <w:rsid w:val="54ED1976"/>
    <w:rsid w:val="55773231"/>
    <w:rsid w:val="60003F04"/>
    <w:rsid w:val="654C19E7"/>
    <w:rsid w:val="66CB1734"/>
    <w:rsid w:val="68DA00A1"/>
    <w:rsid w:val="6B0F76F1"/>
    <w:rsid w:val="6DC5046A"/>
    <w:rsid w:val="73696E7A"/>
    <w:rsid w:val="755D54FC"/>
    <w:rsid w:val="77DF7783"/>
    <w:rsid w:val="79612289"/>
    <w:rsid w:val="7F2F0734"/>
    <w:rsid w:val="915ED677"/>
    <w:rsid w:val="95BB38BC"/>
    <w:rsid w:val="9B5DAE9E"/>
    <w:rsid w:val="D5BEA8BA"/>
    <w:rsid w:val="D8BE54D9"/>
    <w:rsid w:val="DDDFCACC"/>
    <w:rsid w:val="EDFF8910"/>
    <w:rsid w:val="F77B47BD"/>
    <w:rsid w:val="FDBEA89A"/>
    <w:rsid w:val="FE419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pPr>
    <w:rPr>
      <w:rFonts w:ascii="仿宋_GB2312" w:hAnsi="文道星野宋" w:eastAsia="仿宋_GB2312"/>
      <w:sz w:val="30"/>
      <w:szCs w:val="30"/>
    </w:rPr>
  </w:style>
  <w:style w:type="paragraph" w:styleId="3">
    <w:name w:val="Body Text First Indent 2"/>
    <w:basedOn w:val="4"/>
    <w:qFormat/>
    <w:uiPriority w:val="0"/>
    <w:pPr>
      <w:ind w:firstLine="420"/>
    </w:pPr>
  </w:style>
  <w:style w:type="paragraph" w:styleId="4">
    <w:name w:val="Body Text Indent"/>
    <w:basedOn w:val="1"/>
    <w:qFormat/>
    <w:uiPriority w:val="0"/>
    <w:pPr>
      <w:ind w:firstLine="600" w:firstLineChars="200"/>
    </w:pPr>
    <w:rPr>
      <w:rFonts w:ascii="仿宋_GB2312" w:hAnsi="宋体" w:eastAsia="仿宋_GB2312"/>
      <w:sz w:val="30"/>
      <w:szCs w:val="30"/>
    </w:rPr>
  </w:style>
  <w:style w:type="paragraph" w:styleId="5">
    <w:name w:val="index 5"/>
    <w:basedOn w:val="1"/>
    <w:next w:val="1"/>
    <w:qFormat/>
    <w:uiPriority w:val="99"/>
    <w:pPr>
      <w:ind w:left="800" w:leftChars="800"/>
    </w:p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1691</Words>
  <Characters>1720</Characters>
  <Lines>13</Lines>
  <Paragraphs>3</Paragraphs>
  <TotalTime>0</TotalTime>
  <ScaleCrop>false</ScaleCrop>
  <LinksUpToDate>false</LinksUpToDate>
  <CharactersWithSpaces>1720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2022-10-25T16:04:00Z</dcterms:created>
  <dc:creator>lenovo</dc:creator>
  <cp:lastModifiedBy>朱建升</cp:lastModifiedBy>
  <cp:lastPrinted>2022-10-21T16:42:00Z</cp:lastPrinted>
  <dcterms:modified xsi:type="dcterms:W3CDTF">2022-12-14T12:20:13Z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AD46FAA53E8C4E128F9B876F83F9E610</vt:lpwstr>
  </property>
</Properties>
</file>